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A8" w:rsidRPr="006F4B9A" w:rsidRDefault="008D6BA8" w:rsidP="008D6BA8">
      <w:pPr>
        <w:jc w:val="center"/>
        <w:rPr>
          <w:b/>
          <w:bCs/>
          <w:sz w:val="28"/>
          <w:szCs w:val="28"/>
          <w:lang w:val="kk-KZ"/>
        </w:rPr>
      </w:pPr>
      <w:r w:rsidRPr="006F4B9A">
        <w:rPr>
          <w:b/>
          <w:bCs/>
          <w:sz w:val="28"/>
          <w:szCs w:val="28"/>
          <w:lang w:val="kk-KZ"/>
        </w:rPr>
        <w:t>Әдебиет және web сайт тізімі.</w:t>
      </w:r>
    </w:p>
    <w:p w:rsidR="008D6BA8" w:rsidRDefault="008D6BA8" w:rsidP="008D6BA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Негізгі: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Қалыбеков С. Топография негіздері. Алматы. 1993.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0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Пентаев Т. П., Атымтаев Б.Б. Геодезия. Алматы. 2003.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0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Божок А.П. и др. Топография с основами геодезии. Москва. 1986. 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0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Гаврилова И.И. и др. Практикум по топографии. В 2-х частях. Тверь. 2004.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0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Кисилев М.И., Михелев Д.Ш. Основы геодезии. Москва. 2001.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Условные знаки, образцы шрифтов и сокращения для топографических карт масштабов 1:25000, 1:50000, 1:100000. Москва.1977.</w:t>
      </w:r>
    </w:p>
    <w:p w:rsidR="008D6BA8" w:rsidRDefault="008D6BA8" w:rsidP="008D6BA8">
      <w:pPr>
        <w:suppressAutoHyphens w:val="0"/>
        <w:contextualSpacing/>
        <w:jc w:val="both"/>
        <w:rPr>
          <w:sz w:val="28"/>
          <w:szCs w:val="28"/>
          <w:lang w:val="kk-KZ" w:eastAsia="ru-RU"/>
        </w:rPr>
      </w:pPr>
    </w:p>
    <w:p w:rsidR="008D6BA8" w:rsidRDefault="008D6BA8" w:rsidP="008D6BA8">
      <w:pPr>
        <w:tabs>
          <w:tab w:val="num" w:pos="360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Қосымша: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Атымтаев Б.Б., Пентаев Т.П. Инженерлік геодезия. Алматы. 2005.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Ассур В.Л., Муравин М.М. Руководство по летней геодезической и топографической практике. Москва. 1983.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Ассур В.Л., Филатов А.М. Практикум по геодезии. Москва. 1985.</w:t>
      </w:r>
    </w:p>
    <w:p w:rsidR="008D6BA8" w:rsidRDefault="008D6BA8" w:rsidP="008D6BA8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Господинов Г.В., Сорокин В.И. Топография. Москва. 1967.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Дабутина</w:t>
      </w:r>
      <w:proofErr w:type="spellEnd"/>
      <w:r>
        <w:rPr>
          <w:sz w:val="28"/>
          <w:szCs w:val="28"/>
        </w:rPr>
        <w:t xml:space="preserve"> И. А. Дешифрирование аэрокосмических снимков. – М.: Аспект-Пресс, 2004. – 184 с.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540" w:hanging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Инструкция по нивелированию І, ІІ, ІІІ и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kk-KZ"/>
        </w:rPr>
        <w:t xml:space="preserve"> классов. Москва. Недра, 1990.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Инструкция по топографической съемке в масштабах 1:5000, 1:2000,  1:1000 и 1:500. Москва. Недра, 1985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Книжников Ю.Ф., Кравцова В.И., </w:t>
      </w:r>
      <w:proofErr w:type="spellStart"/>
      <w:r>
        <w:rPr>
          <w:sz w:val="28"/>
          <w:szCs w:val="28"/>
        </w:rPr>
        <w:t>Тутубалина</w:t>
      </w:r>
      <w:proofErr w:type="spellEnd"/>
      <w:r>
        <w:rPr>
          <w:sz w:val="28"/>
          <w:szCs w:val="28"/>
        </w:rPr>
        <w:t xml:space="preserve"> О.В. Аэрокосмические методы в географических исследованиях. – М.: Академия, 2004. – 336 с.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Кусов В.С., Чернышев А.В. Геодезия с основами </w:t>
      </w:r>
      <w:proofErr w:type="spellStart"/>
      <w:r>
        <w:rPr>
          <w:sz w:val="28"/>
          <w:szCs w:val="28"/>
        </w:rPr>
        <w:t>космоаэросъёмки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Учебное пособие. – М.: Географический ф-т МГУ, 2006. – 158 с.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Михилев Д.Ш. и др. Инженерная геодезия. Москва. 2004</w:t>
      </w:r>
    </w:p>
    <w:p w:rsidR="008D6BA8" w:rsidRDefault="008D6BA8" w:rsidP="008D6BA8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Неумывакин Ю.К., Халугин Е.И. и др. Геодезия. Москва. 1991.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Обзорно-топографические карты административных областей Республики Казахстан. Масштаб 1:1000000. Алматы. 1998</w:t>
      </w:r>
    </w:p>
    <w:p w:rsidR="008D6BA8" w:rsidRDefault="008D6BA8" w:rsidP="008D6BA8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Поклад Г.Г. Геодезия. Москва. 2006.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540" w:hanging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Руководство по дешифрированию аэроснимков при топографической съемке и обновлении планов масштабов 1:2000, 1:5000. Москва. 1980.</w:t>
      </w:r>
    </w:p>
    <w:p w:rsidR="008D6BA8" w:rsidRDefault="008D6BA8" w:rsidP="008D6BA8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>Руководство по топографическим съемкам в масштабах 1:5000, 1:2000,     1:500 (наземные съемки). Москва. 1977.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Серапинас Б.Б. Глобальные системы позиционирования. Москва. ИКФ «Каталог», 2002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540" w:hanging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Условные знаки для топографической карты масштаба 1:10 000. Москва. 1977.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Условные знаки для топографических планов масштаба 1:5000, 1:2000, 1:1000, 1:500. Москва. 1977.</w:t>
      </w:r>
    </w:p>
    <w:p w:rsidR="008D6BA8" w:rsidRDefault="008D6BA8" w:rsidP="008D6BA8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Условные знаки для топографических планов масштабов 1:5000, 1:2000, 1:1000, 1:500 Москва. 1989.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540" w:hanging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Учебные топографические карты масштабов 1:10 000, 1:25000, 1:50 000.  Москва, 1977.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Федотов Г.А. Инженерная геодезия. Москва. 2004.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Физико-географический атлас Казахской ССР. 1 том. Москва. 1982.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540" w:hanging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Шануров Г.А., Мельников С.Р. Геотроника. Наземные и спутниковые радиоэлектронные средства и методы выполнения геодезических работ. Москва. УПП «Репрография» МИИГАиК, 2001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540" w:hanging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Цифровые топографические карты –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i/>
          <w:sz w:val="28"/>
          <w:szCs w:val="28"/>
        </w:rPr>
        <w:t>://</w:t>
      </w:r>
      <w:proofErr w:type="spellStart"/>
      <w:r>
        <w:rPr>
          <w:i/>
          <w:sz w:val="28"/>
          <w:szCs w:val="28"/>
        </w:rPr>
        <w:t>ggc.ru</w:t>
      </w:r>
      <w:proofErr w:type="spellEnd"/>
      <w:r>
        <w:rPr>
          <w:sz w:val="28"/>
          <w:szCs w:val="28"/>
        </w:rPr>
        <w:t xml:space="preserve"> – официальный сайт </w:t>
      </w:r>
      <w:proofErr w:type="spellStart"/>
      <w:r>
        <w:rPr>
          <w:sz w:val="28"/>
          <w:szCs w:val="28"/>
        </w:rPr>
        <w:t>ГОСГИСЦЕНТРа</w:t>
      </w:r>
      <w:proofErr w:type="spellEnd"/>
      <w:r>
        <w:rPr>
          <w:sz w:val="28"/>
          <w:szCs w:val="28"/>
        </w:rPr>
        <w:t xml:space="preserve"> (Государственного научно-внедренческого центра </w:t>
      </w:r>
      <w:proofErr w:type="spellStart"/>
      <w:r>
        <w:rPr>
          <w:sz w:val="28"/>
          <w:szCs w:val="28"/>
        </w:rPr>
        <w:t>геоинформационных</w:t>
      </w:r>
      <w:proofErr w:type="spellEnd"/>
      <w:r>
        <w:rPr>
          <w:sz w:val="28"/>
          <w:szCs w:val="28"/>
        </w:rPr>
        <w:t xml:space="preserve"> систем и технологий).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"КАЗАХСТАН ГИС ЦЕНТР", </w:t>
      </w:r>
      <w:hyperlink r:id="rId5" w:history="1">
        <w:proofErr w:type="spellStart"/>
        <w:r>
          <w:rPr>
            <w:rStyle w:val="a4"/>
            <w:sz w:val="28"/>
            <w:szCs w:val="28"/>
          </w:rPr>
          <w:t>http</w:t>
        </w:r>
        <w:proofErr w:type="spellEnd"/>
        <w:r>
          <w:rPr>
            <w:rStyle w:val="a4"/>
            <w:i/>
            <w:sz w:val="28"/>
            <w:szCs w:val="28"/>
          </w:rPr>
          <w:t>://</w:t>
        </w:r>
        <w:proofErr w:type="spellStart"/>
        <w:r>
          <w:rPr>
            <w:rStyle w:val="a4"/>
            <w:i/>
            <w:sz w:val="28"/>
            <w:szCs w:val="28"/>
          </w:rPr>
          <w:t>orgi.biz</w:t>
        </w:r>
        <w:proofErr w:type="spellEnd"/>
        <w:r>
          <w:rPr>
            <w:rStyle w:val="a4"/>
            <w:i/>
            <w:sz w:val="28"/>
            <w:szCs w:val="28"/>
          </w:rPr>
          <w:t>/</w:t>
        </w:r>
        <w:proofErr w:type="spellStart"/>
        <w:r>
          <w:rPr>
            <w:rStyle w:val="a4"/>
            <w:i/>
            <w:sz w:val="28"/>
            <w:szCs w:val="28"/>
          </w:rPr>
          <w:t>almaty</w:t>
        </w:r>
        <w:proofErr w:type="spellEnd"/>
        <w:r>
          <w:rPr>
            <w:rStyle w:val="a4"/>
            <w:i/>
            <w:sz w:val="28"/>
            <w:szCs w:val="28"/>
          </w:rPr>
          <w:t>/</w:t>
        </w:r>
        <w:proofErr w:type="spellStart"/>
        <w:r>
          <w:rPr>
            <w:rStyle w:val="a4"/>
            <w:i/>
            <w:sz w:val="28"/>
            <w:szCs w:val="28"/>
          </w:rPr>
          <w:t>org194641</w:t>
        </w:r>
        <w:proofErr w:type="spellEnd"/>
      </w:hyperlink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540" w:hanging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</w:rPr>
        <w:t>РГКП</w:t>
      </w:r>
      <w:proofErr w:type="spellEnd"/>
      <w:r>
        <w:rPr>
          <w:color w:val="000000"/>
          <w:sz w:val="28"/>
          <w:szCs w:val="28"/>
        </w:rPr>
        <w:t xml:space="preserve"> «Национальный картографо-геодезический фонд».– </w:t>
      </w:r>
      <w:proofErr w:type="spellStart"/>
      <w:r>
        <w:rPr>
          <w:color w:val="000000"/>
          <w:sz w:val="28"/>
          <w:szCs w:val="28"/>
        </w:rPr>
        <w:t>http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  <w:u w:val="single"/>
        </w:rPr>
        <w:t>//</w:t>
      </w:r>
      <w:proofErr w:type="spellStart"/>
      <w:r>
        <w:rPr>
          <w:i/>
          <w:color w:val="000000"/>
          <w:sz w:val="28"/>
          <w:szCs w:val="28"/>
          <w:u w:val="single"/>
        </w:rPr>
        <w:t>nkgf.kz</w:t>
      </w:r>
      <w:proofErr w:type="spellEnd"/>
      <w:r>
        <w:rPr>
          <w:i/>
          <w:color w:val="000000"/>
          <w:sz w:val="28"/>
          <w:szCs w:val="28"/>
          <w:u w:val="single"/>
        </w:rPr>
        <w:t>/</w:t>
      </w:r>
      <w:proofErr w:type="spellStart"/>
      <w:r>
        <w:rPr>
          <w:i/>
          <w:color w:val="000000"/>
          <w:sz w:val="28"/>
          <w:szCs w:val="28"/>
          <w:u w:val="single"/>
        </w:rPr>
        <w:t>ru</w:t>
      </w:r>
      <w:proofErr w:type="spellEnd"/>
      <w:r>
        <w:rPr>
          <w:i/>
          <w:color w:val="000000"/>
          <w:sz w:val="28"/>
          <w:szCs w:val="28"/>
          <w:u w:val="single"/>
        </w:rPr>
        <w:t>/</w:t>
      </w:r>
      <w:proofErr w:type="spellStart"/>
      <w:r>
        <w:rPr>
          <w:i/>
          <w:color w:val="000000"/>
          <w:sz w:val="28"/>
          <w:szCs w:val="28"/>
          <w:u w:val="single"/>
        </w:rPr>
        <w:t>otdelyi</w:t>
      </w:r>
      <w:proofErr w:type="spellEnd"/>
      <w:r>
        <w:rPr>
          <w:i/>
          <w:color w:val="000000"/>
          <w:sz w:val="28"/>
          <w:szCs w:val="28"/>
          <w:u w:val="single"/>
        </w:rPr>
        <w:t>/</w:t>
      </w:r>
    </w:p>
    <w:p w:rsidR="008D6BA8" w:rsidRDefault="008D6BA8" w:rsidP="008D6BA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 w:val="0"/>
        <w:autoSpaceDN w:val="0"/>
        <w:spacing w:line="276" w:lineRule="auto"/>
        <w:ind w:left="540" w:hanging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Нормативно-правовая база топографических работ –– официальный сайт Агентство по управлению земельными ресурсами </w:t>
      </w:r>
      <w:proofErr w:type="spellStart"/>
      <w:r>
        <w:rPr>
          <w:sz w:val="28"/>
          <w:szCs w:val="28"/>
        </w:rPr>
        <w:t>РК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i/>
          <w:sz w:val="28"/>
          <w:szCs w:val="28"/>
        </w:rPr>
        <w:t>://</w:t>
      </w:r>
      <w:proofErr w:type="spellStart"/>
      <w:r>
        <w:rPr>
          <w:i/>
          <w:sz w:val="28"/>
          <w:szCs w:val="28"/>
        </w:rPr>
        <w:t>www.auzr.kz</w:t>
      </w:r>
      <w:proofErr w:type="spellEnd"/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ru</w:t>
      </w:r>
      <w:proofErr w:type="spellEnd"/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about-agency</w:t>
      </w:r>
      <w:proofErr w:type="spellEnd"/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polojenie-ob-agenstve</w:t>
      </w:r>
      <w:proofErr w:type="spellEnd"/>
    </w:p>
    <w:p w:rsidR="000E0A89" w:rsidRPr="008D6BA8" w:rsidRDefault="000E0A89" w:rsidP="008D6BA8">
      <w:pPr>
        <w:rPr>
          <w:lang w:val="kk-KZ"/>
        </w:rPr>
      </w:pPr>
    </w:p>
    <w:sectPr w:rsidR="000E0A89" w:rsidRPr="008D6BA8" w:rsidSect="00D2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16CC0"/>
    <w:multiLevelType w:val="hybridMultilevel"/>
    <w:tmpl w:val="58BEF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4446B"/>
    <w:multiLevelType w:val="hybridMultilevel"/>
    <w:tmpl w:val="ED626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E0A89"/>
    <w:rsid w:val="00001E36"/>
    <w:rsid w:val="00005B3B"/>
    <w:rsid w:val="00026FF3"/>
    <w:rsid w:val="000E0A89"/>
    <w:rsid w:val="001C156F"/>
    <w:rsid w:val="003A60F6"/>
    <w:rsid w:val="003A7880"/>
    <w:rsid w:val="00480D89"/>
    <w:rsid w:val="00594C88"/>
    <w:rsid w:val="0060162E"/>
    <w:rsid w:val="006F4B9A"/>
    <w:rsid w:val="00811779"/>
    <w:rsid w:val="00822C64"/>
    <w:rsid w:val="00846534"/>
    <w:rsid w:val="008D6BA8"/>
    <w:rsid w:val="009F2134"/>
    <w:rsid w:val="009F70CC"/>
    <w:rsid w:val="00AC7D0B"/>
    <w:rsid w:val="00B27CF6"/>
    <w:rsid w:val="00D22232"/>
    <w:rsid w:val="00D36863"/>
    <w:rsid w:val="00D75DC1"/>
    <w:rsid w:val="00E30ADB"/>
    <w:rsid w:val="00E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0A89"/>
    <w:pPr>
      <w:ind w:left="720"/>
      <w:contextualSpacing/>
    </w:pPr>
  </w:style>
  <w:style w:type="character" w:styleId="a4">
    <w:name w:val="Hyperlink"/>
    <w:basedOn w:val="a0"/>
    <w:semiHidden/>
    <w:unhideWhenUsed/>
    <w:rsid w:val="008D6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gi.biz/almaty/org194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21</cp:revision>
  <dcterms:created xsi:type="dcterms:W3CDTF">2012-01-05T07:06:00Z</dcterms:created>
  <dcterms:modified xsi:type="dcterms:W3CDTF">2012-01-21T07:18:00Z</dcterms:modified>
</cp:coreProperties>
</file>